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7F2718" w:rsidRDefault="009E0238" w:rsidP="00A15655">
      <w:pPr>
        <w:pStyle w:val="af0"/>
        <w:ind w:left="1077"/>
        <w:rPr>
          <w:b w:val="0"/>
          <w:spacing w:val="20"/>
          <w:sz w:val="24"/>
          <w:szCs w:val="24"/>
        </w:rPr>
      </w:pPr>
      <w:r w:rsidRPr="007F2718">
        <w:rPr>
          <w:b w:val="0"/>
          <w:bCs/>
          <w:spacing w:val="20"/>
          <w:sz w:val="24"/>
          <w:szCs w:val="24"/>
        </w:rPr>
        <w:t xml:space="preserve">АДМИНИСТРАЦИЯ </w:t>
      </w:r>
      <w:r w:rsidR="007F2718">
        <w:rPr>
          <w:b w:val="0"/>
          <w:bCs/>
          <w:spacing w:val="20"/>
          <w:sz w:val="24"/>
          <w:szCs w:val="24"/>
        </w:rPr>
        <w:t>НОВОКАЛИТВ</w:t>
      </w:r>
      <w:r w:rsidRPr="007F2718">
        <w:rPr>
          <w:b w:val="0"/>
          <w:bCs/>
          <w:spacing w:val="20"/>
          <w:sz w:val="24"/>
          <w:szCs w:val="24"/>
        </w:rPr>
        <w:t>ЕНСКОГО СЕЛЬСКОГО ПОСЕЛЕНИЯ</w:t>
      </w:r>
      <w:r w:rsidRPr="007F2718">
        <w:rPr>
          <w:b w:val="0"/>
          <w:spacing w:val="20"/>
          <w:sz w:val="24"/>
          <w:szCs w:val="24"/>
        </w:rPr>
        <w:t xml:space="preserve"> </w:t>
      </w:r>
    </w:p>
    <w:p w:rsidR="009E0238" w:rsidRPr="007F2718" w:rsidRDefault="009E0238" w:rsidP="00A15655">
      <w:pPr>
        <w:pStyle w:val="af0"/>
        <w:ind w:left="1077"/>
        <w:rPr>
          <w:b w:val="0"/>
          <w:spacing w:val="20"/>
          <w:sz w:val="24"/>
          <w:szCs w:val="24"/>
        </w:rPr>
      </w:pPr>
      <w:r w:rsidRPr="007F2718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7F2718" w:rsidRDefault="009E0238" w:rsidP="00A15655">
      <w:pPr>
        <w:pStyle w:val="af0"/>
        <w:ind w:left="1077"/>
        <w:rPr>
          <w:b w:val="0"/>
          <w:bCs/>
          <w:spacing w:val="20"/>
          <w:sz w:val="24"/>
          <w:szCs w:val="24"/>
        </w:rPr>
      </w:pPr>
      <w:r w:rsidRPr="007F2718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7F2718" w:rsidRDefault="009E0238" w:rsidP="00A15655">
      <w:pPr>
        <w:pStyle w:val="af0"/>
        <w:ind w:left="1077"/>
        <w:rPr>
          <w:b w:val="0"/>
          <w:spacing w:val="-20"/>
          <w:sz w:val="24"/>
          <w:szCs w:val="24"/>
        </w:rPr>
      </w:pPr>
    </w:p>
    <w:p w:rsidR="009E0238" w:rsidRPr="007F2718" w:rsidRDefault="009E0238" w:rsidP="00A15655">
      <w:pPr>
        <w:pStyle w:val="ad"/>
        <w:tabs>
          <w:tab w:val="left" w:pos="426"/>
          <w:tab w:val="left" w:pos="2977"/>
        </w:tabs>
        <w:ind w:left="1077"/>
        <w:jc w:val="center"/>
        <w:rPr>
          <w:rFonts w:ascii="Times New Roman" w:hAnsi="Times New Roman"/>
          <w:spacing w:val="-20"/>
          <w:sz w:val="24"/>
          <w:szCs w:val="24"/>
        </w:rPr>
      </w:pPr>
      <w:r w:rsidRPr="007F2718">
        <w:rPr>
          <w:rFonts w:ascii="Times New Roman" w:hAnsi="Times New Roman"/>
          <w:spacing w:val="40"/>
        </w:rPr>
        <w:t>РАСПОРЯЖЕНИЕ</w:t>
      </w:r>
    </w:p>
    <w:p w:rsidR="009E0238" w:rsidRPr="008C47CE" w:rsidRDefault="009E0238" w:rsidP="00A15655">
      <w:pPr>
        <w:pStyle w:val="ad"/>
        <w:tabs>
          <w:tab w:val="left" w:pos="426"/>
          <w:tab w:val="left" w:pos="2977"/>
        </w:tabs>
        <w:ind w:left="1077"/>
        <w:jc w:val="center"/>
        <w:rPr>
          <w:rFonts w:ascii="Times New Roman" w:hAnsi="Times New Roman"/>
          <w:bCs/>
          <w:spacing w:val="-20"/>
          <w:sz w:val="24"/>
          <w:szCs w:val="24"/>
          <w:highlight w:val="yellow"/>
        </w:rPr>
      </w:pPr>
    </w:p>
    <w:p w:rsidR="009E0238" w:rsidRPr="00423B16" w:rsidRDefault="009E0238" w:rsidP="00A15655">
      <w:pPr>
        <w:ind w:left="1077" w:right="5935"/>
        <w:rPr>
          <w:rFonts w:ascii="Times New Roman" w:hAnsi="Times New Roman" w:cs="Times New Roman"/>
        </w:rPr>
      </w:pPr>
      <w:r w:rsidRPr="00423B16">
        <w:rPr>
          <w:rFonts w:ascii="Times New Roman" w:hAnsi="Times New Roman" w:cs="Times New Roman"/>
        </w:rPr>
        <w:t xml:space="preserve">от </w:t>
      </w:r>
      <w:r w:rsidR="00423B16">
        <w:rPr>
          <w:rFonts w:ascii="Times New Roman" w:hAnsi="Times New Roman" w:cs="Times New Roman"/>
        </w:rPr>
        <w:t xml:space="preserve">28.06.2016 г.        </w:t>
      </w:r>
      <w:r w:rsidRPr="00423B16">
        <w:rPr>
          <w:rFonts w:ascii="Times New Roman" w:hAnsi="Times New Roman" w:cs="Times New Roman"/>
        </w:rPr>
        <w:t xml:space="preserve">№ </w:t>
      </w:r>
      <w:r w:rsidR="00423B16">
        <w:rPr>
          <w:rFonts w:ascii="Times New Roman" w:hAnsi="Times New Roman" w:cs="Times New Roman"/>
        </w:rPr>
        <w:t>28</w:t>
      </w:r>
    </w:p>
    <w:p w:rsidR="009E0238" w:rsidRPr="008C47CE" w:rsidRDefault="00154C18" w:rsidP="00A15655">
      <w:pPr>
        <w:spacing w:before="120"/>
        <w:ind w:left="1077"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left:0;text-align:left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7F2718">
        <w:rPr>
          <w:rFonts w:ascii="Times New Roman" w:hAnsi="Times New Roman" w:cs="Times New Roman"/>
        </w:rPr>
        <w:t xml:space="preserve">с. </w:t>
      </w:r>
      <w:r w:rsidR="007F2718">
        <w:rPr>
          <w:rFonts w:ascii="Times New Roman" w:hAnsi="Times New Roman" w:cs="Times New Roman"/>
        </w:rPr>
        <w:t>Новая Калитва</w:t>
      </w:r>
    </w:p>
    <w:p w:rsidR="00263618" w:rsidRPr="0086065C" w:rsidRDefault="00263618" w:rsidP="00A15655">
      <w:pPr>
        <w:tabs>
          <w:tab w:val="right" w:pos="9900"/>
        </w:tabs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A15655">
      <w:pPr>
        <w:tabs>
          <w:tab w:val="right" w:pos="9900"/>
        </w:tabs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153E" w:rsidRPr="007F2718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>«</w:t>
      </w:r>
      <w:r w:rsidR="001D153E" w:rsidRPr="007F2718">
        <w:rPr>
          <w:rFonts w:ascii="Times New Roman" w:hAnsi="Times New Roman" w:cs="Times New Roman"/>
          <w:sz w:val="26"/>
          <w:szCs w:val="26"/>
        </w:rPr>
        <w:t xml:space="preserve">Выдача разрешения на право </w:t>
      </w:r>
    </w:p>
    <w:p w:rsidR="00263618" w:rsidRPr="001D153E" w:rsidRDefault="001D153E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263618" w:rsidRPr="007F2718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EBE" w:rsidRDefault="00706EBE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706EBE" w:rsidRDefault="00706EBE" w:rsidP="00A15655">
      <w:pPr>
        <w:tabs>
          <w:tab w:val="right" w:pos="10206"/>
        </w:tabs>
        <w:ind w:left="107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</w:t>
      </w:r>
    </w:p>
    <w:p w:rsidR="009E0238" w:rsidRPr="0086065C" w:rsidRDefault="00263618" w:rsidP="00A15655">
      <w:pPr>
        <w:pStyle w:val="ac"/>
        <w:tabs>
          <w:tab w:val="right" w:pos="9900"/>
        </w:tabs>
        <w:ind w:left="1077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7F2718" w:rsidRPr="007F2718">
        <w:rPr>
          <w:sz w:val="26"/>
          <w:szCs w:val="26"/>
        </w:rPr>
        <w:t>Новокалитв</w:t>
      </w:r>
      <w:r w:rsidR="009E0238" w:rsidRPr="007F2718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 </w:t>
      </w:r>
      <w:r w:rsidR="009E0238" w:rsidRPr="0086065C">
        <w:rPr>
          <w:sz w:val="26"/>
          <w:szCs w:val="26"/>
        </w:rPr>
        <w:t xml:space="preserve">Россошанского муниципального района Воронежской области в филиале </w:t>
      </w:r>
      <w:r w:rsidR="009E0238" w:rsidRPr="007F2718">
        <w:rPr>
          <w:sz w:val="26"/>
          <w:szCs w:val="26"/>
        </w:rPr>
        <w:t xml:space="preserve">АУ «МФЦ» в с. </w:t>
      </w:r>
      <w:r w:rsidR="007F2718" w:rsidRPr="007F2718">
        <w:rPr>
          <w:sz w:val="26"/>
          <w:szCs w:val="26"/>
        </w:rPr>
        <w:t>Новая Калитва</w:t>
      </w:r>
      <w:r w:rsidR="009E0238" w:rsidRPr="007F2718">
        <w:rPr>
          <w:sz w:val="26"/>
          <w:szCs w:val="26"/>
        </w:rPr>
        <w:t xml:space="preserve">, </w:t>
      </w:r>
      <w:r w:rsidR="007F2718">
        <w:rPr>
          <w:sz w:val="26"/>
          <w:szCs w:val="26"/>
        </w:rPr>
        <w:t>пер.Сове</w:t>
      </w:r>
      <w:r w:rsidR="007F2718" w:rsidRPr="007F2718">
        <w:rPr>
          <w:sz w:val="26"/>
          <w:szCs w:val="26"/>
        </w:rPr>
        <w:t>т</w:t>
      </w:r>
      <w:r w:rsidR="007F2718">
        <w:rPr>
          <w:sz w:val="26"/>
          <w:szCs w:val="26"/>
        </w:rPr>
        <w:t>с</w:t>
      </w:r>
      <w:r w:rsidR="007F2718" w:rsidRPr="007F2718">
        <w:rPr>
          <w:sz w:val="26"/>
          <w:szCs w:val="26"/>
        </w:rPr>
        <w:t xml:space="preserve">кий, д. </w:t>
      </w:r>
      <w:r w:rsidR="007F2718">
        <w:rPr>
          <w:sz w:val="26"/>
          <w:szCs w:val="26"/>
        </w:rPr>
        <w:t>2</w:t>
      </w:r>
      <w:r w:rsidR="009E0238">
        <w:rPr>
          <w:sz w:val="26"/>
          <w:szCs w:val="26"/>
        </w:rPr>
        <w:t>.</w:t>
      </w:r>
    </w:p>
    <w:p w:rsidR="00263618" w:rsidRPr="0086065C" w:rsidRDefault="00263618" w:rsidP="00A15655">
      <w:pPr>
        <w:pStyle w:val="ac"/>
        <w:tabs>
          <w:tab w:val="right" w:pos="9900"/>
        </w:tabs>
        <w:ind w:left="1077" w:firstLine="720"/>
        <w:jc w:val="both"/>
        <w:rPr>
          <w:sz w:val="26"/>
          <w:szCs w:val="26"/>
        </w:rPr>
      </w:pPr>
    </w:p>
    <w:p w:rsidR="00263618" w:rsidRPr="001D153E" w:rsidRDefault="00263618" w:rsidP="00A15655">
      <w:pPr>
        <w:pStyle w:val="ac"/>
        <w:tabs>
          <w:tab w:val="right" w:pos="9900"/>
        </w:tabs>
        <w:ind w:left="1077" w:firstLine="720"/>
        <w:jc w:val="both"/>
        <w:rPr>
          <w:sz w:val="26"/>
          <w:szCs w:val="26"/>
        </w:rPr>
      </w:pPr>
    </w:p>
    <w:p w:rsidR="00263618" w:rsidRPr="001D153E" w:rsidRDefault="001D153E" w:rsidP="00A15655">
      <w:pPr>
        <w:tabs>
          <w:tab w:val="right" w:pos="10206"/>
        </w:tabs>
        <w:ind w:left="10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1D153E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7F2718">
        <w:rPr>
          <w:rFonts w:ascii="Times New Roman" w:hAnsi="Times New Roman" w:cs="Times New Roman"/>
          <w:sz w:val="26"/>
          <w:szCs w:val="26"/>
        </w:rPr>
        <w:t>«Выдача разрешения на право организации розничного рынка</w:t>
      </w:r>
      <w:r w:rsidRPr="001D153E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1D153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Default="00263618" w:rsidP="00A15655">
      <w:pPr>
        <w:pStyle w:val="ac"/>
        <w:tabs>
          <w:tab w:val="right" w:pos="9900"/>
        </w:tabs>
        <w:ind w:left="1077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7F2718">
        <w:rPr>
          <w:sz w:val="26"/>
          <w:szCs w:val="26"/>
        </w:rPr>
        <w:t>«Выдача разрешения на право организации розничного рынка»</w:t>
      </w:r>
      <w:r w:rsidRPr="007F2718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находящимися в муниципальной собственности</w:t>
      </w:r>
      <w:r w:rsidRPr="0086065C">
        <w:rPr>
          <w:sz w:val="26"/>
          <w:szCs w:val="26"/>
        </w:rPr>
        <w:t xml:space="preserve">» на официальном сайте администрации </w:t>
      </w:r>
      <w:r w:rsidR="007F2718" w:rsidRPr="007F2718">
        <w:rPr>
          <w:sz w:val="26"/>
          <w:szCs w:val="26"/>
        </w:rPr>
        <w:t>Новокалитв</w:t>
      </w:r>
      <w:r w:rsidR="009E0238" w:rsidRPr="007F2718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</w:t>
      </w:r>
      <w:r w:rsidR="009E0238" w:rsidRPr="0086065C">
        <w:rPr>
          <w:sz w:val="26"/>
          <w:szCs w:val="26"/>
        </w:rPr>
        <w:t xml:space="preserve"> </w:t>
      </w:r>
      <w:r w:rsidRPr="0086065C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441B17" w:rsidRPr="00EA46F7" w:rsidRDefault="00441B17" w:rsidP="00EA46F7">
      <w:pPr>
        <w:tabs>
          <w:tab w:val="right" w:pos="10206"/>
        </w:tabs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>3.</w:t>
      </w:r>
      <w:r w:rsidR="00A15655" w:rsidRPr="00A15655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Новокалитвенского сельского поселения Россошанского муниципального района от </w:t>
      </w:r>
      <w:r w:rsidR="00423B16">
        <w:rPr>
          <w:rFonts w:ascii="Times New Roman" w:hAnsi="Times New Roman" w:cs="Times New Roman"/>
          <w:sz w:val="26"/>
          <w:szCs w:val="26"/>
        </w:rPr>
        <w:t xml:space="preserve">16.10.2015 года №34 </w:t>
      </w:r>
      <w:r w:rsidR="00A15655" w:rsidRPr="00A15655">
        <w:rPr>
          <w:rFonts w:ascii="Times New Roman" w:hAnsi="Times New Roman" w:cs="Times New Roman"/>
          <w:sz w:val="26"/>
          <w:szCs w:val="26"/>
        </w:rPr>
        <w:t>Об утверждении  технологической схемы предоставления муниципальной услуги</w:t>
      </w:r>
      <w:r w:rsidR="00A15655">
        <w:rPr>
          <w:sz w:val="26"/>
          <w:szCs w:val="26"/>
        </w:rPr>
        <w:t xml:space="preserve"> «</w:t>
      </w:r>
      <w:r w:rsidR="00A15655" w:rsidRPr="007F2718">
        <w:rPr>
          <w:rFonts w:ascii="Times New Roman" w:hAnsi="Times New Roman" w:cs="Times New Roman"/>
          <w:sz w:val="26"/>
          <w:szCs w:val="26"/>
        </w:rPr>
        <w:t xml:space="preserve">Выдача разрешения на право </w:t>
      </w:r>
      <w:r w:rsidR="00A15655" w:rsidRPr="00EA46F7">
        <w:rPr>
          <w:rFonts w:ascii="Times New Roman" w:hAnsi="Times New Roman" w:cs="Times New Roman"/>
          <w:sz w:val="26"/>
          <w:szCs w:val="26"/>
        </w:rPr>
        <w:t>организации розничного рынка» считать утратившим силу</w:t>
      </w:r>
      <w:r w:rsidR="00EA46F7">
        <w:rPr>
          <w:rFonts w:ascii="Times New Roman" w:hAnsi="Times New Roman" w:cs="Times New Roman"/>
          <w:sz w:val="26"/>
          <w:szCs w:val="26"/>
        </w:rPr>
        <w:t>.</w:t>
      </w:r>
    </w:p>
    <w:p w:rsidR="009E0238" w:rsidRPr="0086065C" w:rsidRDefault="00A15655" w:rsidP="00A15655">
      <w:pPr>
        <w:pStyle w:val="ac"/>
        <w:tabs>
          <w:tab w:val="right" w:pos="9900"/>
        </w:tabs>
        <w:ind w:left="1077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0238" w:rsidRPr="0086065C">
        <w:rPr>
          <w:sz w:val="26"/>
          <w:szCs w:val="26"/>
        </w:rPr>
        <w:t xml:space="preserve">.Контроль за исполнением настоящего распоряжения возложить на </w:t>
      </w:r>
      <w:r w:rsidR="009E0238">
        <w:rPr>
          <w:sz w:val="26"/>
          <w:szCs w:val="26"/>
        </w:rPr>
        <w:t xml:space="preserve">главу  </w:t>
      </w:r>
      <w:r w:rsidR="007F2718" w:rsidRPr="007F2718">
        <w:rPr>
          <w:sz w:val="26"/>
          <w:szCs w:val="26"/>
        </w:rPr>
        <w:t>Новокалитв</w:t>
      </w:r>
      <w:r w:rsidR="009E0238" w:rsidRPr="007F2718">
        <w:rPr>
          <w:sz w:val="26"/>
          <w:szCs w:val="26"/>
        </w:rPr>
        <w:t>енского</w:t>
      </w:r>
      <w:r w:rsidR="009E0238" w:rsidRPr="00897DF5">
        <w:rPr>
          <w:sz w:val="26"/>
          <w:szCs w:val="26"/>
        </w:rPr>
        <w:t xml:space="preserve"> сельского поселения Россошанского муниципального района</w:t>
      </w:r>
      <w:r w:rsidR="007F2718">
        <w:rPr>
          <w:sz w:val="26"/>
          <w:szCs w:val="26"/>
        </w:rPr>
        <w:t xml:space="preserve"> Заблоцкого А.И.</w:t>
      </w:r>
    </w:p>
    <w:p w:rsidR="009E0238" w:rsidRPr="0086065C" w:rsidRDefault="009E0238" w:rsidP="00A15655">
      <w:pPr>
        <w:pStyle w:val="ac"/>
        <w:tabs>
          <w:tab w:val="right" w:pos="9900"/>
        </w:tabs>
        <w:ind w:left="1077"/>
        <w:rPr>
          <w:sz w:val="26"/>
          <w:szCs w:val="26"/>
        </w:rPr>
      </w:pPr>
    </w:p>
    <w:p w:rsidR="009E0238" w:rsidRPr="0086065C" w:rsidRDefault="009E0238" w:rsidP="00A15655">
      <w:pPr>
        <w:pStyle w:val="ac"/>
        <w:tabs>
          <w:tab w:val="right" w:pos="9900"/>
        </w:tabs>
        <w:ind w:left="1077"/>
        <w:rPr>
          <w:sz w:val="26"/>
          <w:szCs w:val="26"/>
        </w:rPr>
      </w:pPr>
      <w:r w:rsidRPr="00897DF5">
        <w:rPr>
          <w:sz w:val="26"/>
          <w:szCs w:val="26"/>
        </w:rPr>
        <w:t>Приложение: на</w:t>
      </w:r>
      <w:r w:rsidRPr="008B3606">
        <w:rPr>
          <w:sz w:val="26"/>
          <w:szCs w:val="26"/>
          <w:highlight w:val="yellow"/>
        </w:rPr>
        <w:t xml:space="preserve"> </w:t>
      </w:r>
      <w:r w:rsidRPr="00423B16">
        <w:rPr>
          <w:sz w:val="26"/>
          <w:szCs w:val="26"/>
        </w:rPr>
        <w:t>1</w:t>
      </w:r>
      <w:r w:rsidR="00E94676" w:rsidRPr="00423B16">
        <w:rPr>
          <w:sz w:val="26"/>
          <w:szCs w:val="26"/>
        </w:rPr>
        <w:t>0</w:t>
      </w:r>
      <w:r w:rsidRPr="00423B16">
        <w:rPr>
          <w:sz w:val="26"/>
          <w:szCs w:val="26"/>
        </w:rPr>
        <w:t xml:space="preserve"> л. в 1 экз.</w:t>
      </w:r>
      <w:r w:rsidRPr="0086065C">
        <w:rPr>
          <w:sz w:val="26"/>
          <w:szCs w:val="26"/>
        </w:rPr>
        <w:t xml:space="preserve"> </w:t>
      </w:r>
    </w:p>
    <w:p w:rsidR="009E0238" w:rsidRPr="0086065C" w:rsidRDefault="009E0238" w:rsidP="00A15655">
      <w:pPr>
        <w:pStyle w:val="ac"/>
        <w:tabs>
          <w:tab w:val="right" w:pos="9900"/>
        </w:tabs>
        <w:ind w:left="1077"/>
        <w:rPr>
          <w:sz w:val="26"/>
          <w:szCs w:val="26"/>
        </w:rPr>
      </w:pPr>
    </w:p>
    <w:p w:rsidR="007F2718" w:rsidRDefault="00423B16" w:rsidP="00A15655">
      <w:pPr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9E0238" w:rsidRPr="00897DF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E0238" w:rsidRPr="00897DF5">
        <w:rPr>
          <w:rFonts w:ascii="Times New Roman" w:hAnsi="Times New Roman" w:cs="Times New Roman"/>
          <w:sz w:val="26"/>
          <w:szCs w:val="26"/>
        </w:rPr>
        <w:t xml:space="preserve"> </w:t>
      </w:r>
      <w:r w:rsidR="007F2718" w:rsidRPr="007F2718">
        <w:rPr>
          <w:rFonts w:ascii="Times New Roman" w:hAnsi="Times New Roman" w:cs="Times New Roman"/>
          <w:sz w:val="26"/>
          <w:szCs w:val="26"/>
        </w:rPr>
        <w:t>Новокалитв</w:t>
      </w:r>
      <w:r w:rsidR="009E0238" w:rsidRPr="007F2718">
        <w:rPr>
          <w:rFonts w:ascii="Times New Roman" w:hAnsi="Times New Roman" w:cs="Times New Roman"/>
          <w:sz w:val="26"/>
          <w:szCs w:val="26"/>
        </w:rPr>
        <w:t>енского</w:t>
      </w:r>
    </w:p>
    <w:p w:rsidR="009E0238" w:rsidRDefault="009E0238" w:rsidP="00A15655">
      <w:pPr>
        <w:ind w:left="1077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Pr="007F2718">
        <w:rPr>
          <w:rFonts w:ascii="Times New Roman" w:hAnsi="Times New Roman" w:cs="Times New Roman"/>
          <w:sz w:val="26"/>
          <w:szCs w:val="26"/>
        </w:rPr>
        <w:tab/>
      </w:r>
      <w:r w:rsidR="00423B16">
        <w:rPr>
          <w:rFonts w:ascii="Times New Roman" w:hAnsi="Times New Roman" w:cs="Times New Roman"/>
          <w:sz w:val="26"/>
          <w:szCs w:val="26"/>
        </w:rPr>
        <w:t>Л.Н.Липкина</w:t>
      </w:r>
    </w:p>
    <w:p w:rsidR="009E0238" w:rsidRDefault="009E0238" w:rsidP="00A15655">
      <w:pPr>
        <w:ind w:left="1077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A15655">
      <w:pPr>
        <w:ind w:left="1077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A15655">
      <w:pPr>
        <w:tabs>
          <w:tab w:val="right" w:pos="9900"/>
        </w:tabs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A15655">
      <w:pPr>
        <w:ind w:left="1077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7F2718" w:rsidRPr="007F2718">
        <w:rPr>
          <w:rFonts w:ascii="Times New Roman" w:hAnsi="Times New Roman" w:cs="Times New Roman"/>
          <w:sz w:val="26"/>
          <w:szCs w:val="26"/>
        </w:rPr>
        <w:t>Новокалитв</w:t>
      </w:r>
      <w:r w:rsidRPr="007F2718">
        <w:rPr>
          <w:rFonts w:ascii="Times New Roman" w:hAnsi="Times New Roman" w:cs="Times New Roman"/>
          <w:sz w:val="26"/>
          <w:szCs w:val="26"/>
        </w:rPr>
        <w:t>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D1DCE">
        <w:rPr>
          <w:rFonts w:ascii="Times New Roman" w:hAnsi="Times New Roman" w:cs="Times New Roman"/>
          <w:sz w:val="26"/>
          <w:szCs w:val="26"/>
        </w:rPr>
        <w:t xml:space="preserve">Россошанского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1DC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9E0238" w:rsidRPr="008D1DCE" w:rsidRDefault="00423B16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№28 от 28.06.2016 г.</w:t>
      </w:r>
      <w:r w:rsidR="009E0238" w:rsidRPr="008D1DCE">
        <w:rPr>
          <w:rFonts w:ascii="Times New Roman" w:hAnsi="Times New Roman" w:cs="Times New Roman"/>
          <w:sz w:val="26"/>
          <w:szCs w:val="26"/>
        </w:rPr>
        <w:t>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1D153E" w:rsidRDefault="00303CE6" w:rsidP="00303CE6">
      <w:pPr>
        <w:jc w:val="center"/>
        <w:rPr>
          <w:rFonts w:ascii="Times New Roman" w:hAnsi="Times New Roman" w:cs="Times New Roman"/>
        </w:rPr>
      </w:pPr>
      <w:r w:rsidRPr="007F2718">
        <w:rPr>
          <w:rFonts w:ascii="Times New Roman" w:hAnsi="Times New Roman" w:cs="Times New Roman"/>
        </w:rPr>
        <w:t>«</w:t>
      </w:r>
      <w:r w:rsidR="001D153E" w:rsidRPr="007F2718">
        <w:rPr>
          <w:rFonts w:ascii="Times New Roman" w:hAnsi="Times New Roman" w:cs="Times New Roman"/>
        </w:rPr>
        <w:t>Выдача разрешения на право организации розничного рынка</w:t>
      </w:r>
      <w:r w:rsidRPr="007F2718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7F2718" w:rsidRPr="007F2718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D153E" w:rsidRDefault="001D153E" w:rsidP="007F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718">
              <w:rPr>
                <w:rFonts w:ascii="Times New Roman" w:hAnsi="Times New Roman" w:cs="Times New Roman"/>
              </w:rPr>
              <w:t>364010001000082</w:t>
            </w:r>
            <w:r w:rsidR="007F2718">
              <w:rPr>
                <w:rFonts w:ascii="Times New Roman" w:hAnsi="Times New Roman" w:cs="Times New Roman"/>
              </w:rPr>
              <w:t>0036</w:t>
            </w: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D153E" w:rsidRDefault="00E54DFA" w:rsidP="00E54DFA">
            <w:pPr>
              <w:rPr>
                <w:rFonts w:ascii="Times New Roman" w:hAnsi="Times New Roman" w:cs="Times New Roman"/>
              </w:rPr>
            </w:pPr>
            <w:r w:rsidRPr="001D153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7F271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7F2718" w:rsidRPr="007F2718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="009E0238"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енского сельского поселения Россошанского муниципального района Воронежской области от </w:t>
            </w:r>
            <w:r w:rsidR="00E54DFA" w:rsidRPr="007F27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2718" w:rsidRPr="007F27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7F2718">
              <w:rPr>
                <w:rFonts w:ascii="Times New Roman" w:hAnsi="Times New Roman" w:cs="Times New Roman"/>
                <w:sz w:val="22"/>
                <w:szCs w:val="22"/>
              </w:rPr>
              <w:t>.08.2015г.</w:t>
            </w:r>
            <w:r w:rsidR="009E0238"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F271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423B16">
              <w:rPr>
                <w:rFonts w:ascii="Times New Roman" w:hAnsi="Times New Roman" w:cs="Times New Roman"/>
                <w:sz w:val="22"/>
                <w:szCs w:val="22"/>
              </w:rPr>
              <w:t xml:space="preserve"> (редак. от 16.06.2016 г. 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4DFA" w:rsidRPr="007F2718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4DFA" w:rsidRPr="001D153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="002A7F8F"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CD5B83">
        <w:trPr>
          <w:cantSplit/>
          <w:trHeight w:hRule="exact" w:val="1079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E54DFA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B83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№ 380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заявления с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A83C7E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A83C7E" w:rsidRPr="00A83C7E">
              <w:rPr>
                <w:rFonts w:ascii="Times New Roman" w:hAnsi="Times New Roman" w:cs="Times New Roman"/>
                <w:sz w:val="18"/>
                <w:szCs w:val="18"/>
              </w:rPr>
              <w:t>объект или объекты недвижимости, расположенные на территории, в пределах которой предполагается организовать рынок</w:t>
            </w:r>
            <w:r w:rsidR="00A83C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F144B9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A83C7E" w:rsidRDefault="00A83C7E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F2718" w:rsidRPr="007F2718">
              <w:rPr>
                <w:rFonts w:ascii="Times New Roman" w:hAnsi="Times New Roman" w:cs="Times New Roman"/>
                <w:sz w:val="18"/>
                <w:szCs w:val="18"/>
              </w:rPr>
              <w:t>Новокалитв</w:t>
            </w:r>
            <w:r w:rsidRPr="007F2718">
              <w:rPr>
                <w:rFonts w:ascii="Times New Roman" w:hAnsi="Times New Roman" w:cs="Times New Roman"/>
                <w:sz w:val="18"/>
                <w:szCs w:val="18"/>
              </w:rPr>
              <w:t>енского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F2718" w:rsidRPr="007F2718">
              <w:rPr>
                <w:rFonts w:ascii="Times New Roman" w:hAnsi="Times New Roman" w:cs="Times New Roman"/>
                <w:sz w:val="18"/>
                <w:szCs w:val="18"/>
              </w:rPr>
              <w:t>Новокалитв</w:t>
            </w:r>
            <w:r w:rsidRPr="007F2718">
              <w:rPr>
                <w:rFonts w:ascii="Times New Roman" w:hAnsi="Times New Roman" w:cs="Times New Roman"/>
                <w:sz w:val="18"/>
                <w:szCs w:val="18"/>
              </w:rPr>
              <w:t>енского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lastRenderedPageBreak/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4E692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6929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7F2718" w:rsidRPr="009E4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Новокалитв</w:t>
            </w:r>
            <w:r w:rsidR="004E6929" w:rsidRPr="009E4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0C79E3"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802274">
        <w:trPr>
          <w:trHeight w:hRule="exact" w:val="5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82497B" w:rsidRDefault="00802274" w:rsidP="00802274">
            <w:pPr>
              <w:rPr>
                <w:rFonts w:ascii="Arial" w:hAnsi="Arial" w:cs="Arial"/>
                <w:sz w:val="20"/>
              </w:rPr>
            </w:pP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82497B">
              <w:rPr>
                <w:rFonts w:ascii="Arial" w:hAnsi="Arial" w:cs="Arial"/>
                <w:sz w:val="20"/>
              </w:rPr>
              <w:t xml:space="preserve">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организации розничного рынка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уведомления об отказе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23B16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9E487C" w:rsidRDefault="009E487C" w:rsidP="00A721C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9E487C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 w:rsidR="009E4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9E4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4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4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9E487C" w:rsidRDefault="009E487C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9E487C" w:rsidRDefault="009E487C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9E487C" w:rsidRPr="009E487C" w:rsidRDefault="00423B16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A703A2" w:rsidRPr="009E487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03A2" w:rsidRPr="009E487C">
        <w:rPr>
          <w:rFonts w:ascii="Times New Roman" w:hAnsi="Times New Roman" w:cs="Times New Roman"/>
          <w:sz w:val="26"/>
          <w:szCs w:val="26"/>
        </w:rPr>
        <w:t xml:space="preserve"> </w:t>
      </w:r>
      <w:r w:rsidR="007F2718" w:rsidRPr="009E487C">
        <w:rPr>
          <w:rFonts w:ascii="Times New Roman" w:hAnsi="Times New Roman" w:cs="Times New Roman"/>
          <w:sz w:val="26"/>
          <w:szCs w:val="26"/>
        </w:rPr>
        <w:t>Новокалитв</w:t>
      </w:r>
      <w:r w:rsidR="00A703A2" w:rsidRPr="009E487C">
        <w:rPr>
          <w:rFonts w:ascii="Times New Roman" w:hAnsi="Times New Roman" w:cs="Times New Roman"/>
          <w:sz w:val="26"/>
          <w:szCs w:val="26"/>
        </w:rPr>
        <w:t xml:space="preserve">енского </w:t>
      </w:r>
    </w:p>
    <w:p w:rsidR="00D943F3" w:rsidRPr="008D1DCE" w:rsidRDefault="00A703A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E48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Pr="009E487C">
        <w:rPr>
          <w:rFonts w:ascii="Times New Roman" w:hAnsi="Times New Roman" w:cs="Times New Roman"/>
          <w:sz w:val="26"/>
          <w:szCs w:val="26"/>
        </w:rPr>
        <w:tab/>
      </w:r>
      <w:r w:rsidR="00423B16">
        <w:rPr>
          <w:rFonts w:ascii="Times New Roman" w:hAnsi="Times New Roman" w:cs="Times New Roman"/>
          <w:sz w:val="26"/>
          <w:szCs w:val="26"/>
        </w:rPr>
        <w:t>Л.Н.Липкина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4B5CB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CB7">
        <w:rPr>
          <w:rFonts w:ascii="Times New Roman" w:hAnsi="Times New Roman" w:cs="Times New Roman"/>
        </w:rPr>
        <w:t>(Ф.И.О)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в том числе фирменное наименование, и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 доверенности в интересах)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(адрес места нахождения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(ИНН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Заявление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(нужное подчеркнуть)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(указать тип рынка)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___________,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____</w:t>
      </w:r>
      <w:r w:rsidRPr="004B5CB7">
        <w:rPr>
          <w:rFonts w:ascii="Times New Roman" w:hAnsi="Times New Roman" w:cs="Times New Roman"/>
          <w:sz w:val="24"/>
          <w:szCs w:val="24"/>
        </w:rPr>
        <w:t>_______, по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рынок:______________________________________________________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</w:t>
      </w:r>
      <w:r w:rsidRPr="004B5CB7">
        <w:rPr>
          <w:rFonts w:ascii="Times New Roman" w:hAnsi="Times New Roman" w:cs="Times New Roman"/>
          <w:sz w:val="24"/>
          <w:szCs w:val="24"/>
        </w:rPr>
        <w:t>______________)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 w:rsidR="00706EBE">
        <w:rPr>
          <w:rFonts w:ascii="Times New Roman" w:hAnsi="Times New Roman" w:cs="Times New Roman"/>
          <w:sz w:val="24"/>
          <w:szCs w:val="24"/>
        </w:rPr>
        <w:t>г.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(Ф.И.О. уполномоченного лица)</w:t>
      </w:r>
      <w:r w:rsidRPr="004B5CB7">
        <w:rPr>
          <w:rFonts w:ascii="Times New Roman" w:hAnsi="Times New Roman" w:cs="Times New Roman"/>
        </w:rPr>
        <w:tab/>
      </w:r>
      <w:r w:rsidRPr="004B5CB7">
        <w:rPr>
          <w:rFonts w:ascii="Times New Roman" w:hAnsi="Times New Roman" w:cs="Times New Roman"/>
        </w:rPr>
        <w:tab/>
      </w:r>
      <w:r w:rsidR="00706EBE">
        <w:rPr>
          <w:rFonts w:ascii="Times New Roman" w:hAnsi="Times New Roman" w:cs="Times New Roman"/>
        </w:rPr>
        <w:t xml:space="preserve">       </w:t>
      </w:r>
      <w:r w:rsidRPr="004B5CB7">
        <w:rPr>
          <w:rFonts w:ascii="Times New Roman" w:hAnsi="Times New Roman" w:cs="Times New Roman"/>
        </w:rPr>
        <w:t xml:space="preserve">  (подпись)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706EBE" w:rsidRDefault="00706EBE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B5CB7" w:rsidRPr="00706EBE">
        <w:rPr>
          <w:rFonts w:ascii="Times New Roman" w:hAnsi="Times New Roman" w:cs="Times New Roman"/>
          <w:sz w:val="18"/>
          <w:szCs w:val="18"/>
        </w:rPr>
        <w:t>М.П.</w:t>
      </w:r>
    </w:p>
    <w:p w:rsidR="00064B84" w:rsidRPr="00315179" w:rsidRDefault="00064B84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10" w:rsidRDefault="006C0310">
      <w:r>
        <w:separator/>
      </w:r>
    </w:p>
  </w:endnote>
  <w:endnote w:type="continuationSeparator" w:id="1">
    <w:p w:rsidR="006C0310" w:rsidRDefault="006C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10" w:rsidRDefault="006C0310">
      <w:r>
        <w:separator/>
      </w:r>
    </w:p>
  </w:footnote>
  <w:footnote w:type="continuationSeparator" w:id="1">
    <w:p w:rsidR="006C0310" w:rsidRDefault="006C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4C18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23B16"/>
    <w:rsid w:val="00436C54"/>
    <w:rsid w:val="004376F2"/>
    <w:rsid w:val="00440E6A"/>
    <w:rsid w:val="00441B17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13"/>
    <w:rsid w:val="0051017E"/>
    <w:rsid w:val="00545ACD"/>
    <w:rsid w:val="00577C2A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3C0"/>
    <w:rsid w:val="00666CEA"/>
    <w:rsid w:val="00680DBB"/>
    <w:rsid w:val="00684CF8"/>
    <w:rsid w:val="006A6684"/>
    <w:rsid w:val="006B18F1"/>
    <w:rsid w:val="006C0310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093E"/>
    <w:rsid w:val="007530FD"/>
    <w:rsid w:val="0076530C"/>
    <w:rsid w:val="00770933"/>
    <w:rsid w:val="007B11D7"/>
    <w:rsid w:val="007B4948"/>
    <w:rsid w:val="007C307E"/>
    <w:rsid w:val="007D1F53"/>
    <w:rsid w:val="007F2718"/>
    <w:rsid w:val="007F4B27"/>
    <w:rsid w:val="00802274"/>
    <w:rsid w:val="00806A1C"/>
    <w:rsid w:val="00807067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2657C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487C"/>
    <w:rsid w:val="009E7029"/>
    <w:rsid w:val="009E719D"/>
    <w:rsid w:val="009F080E"/>
    <w:rsid w:val="00A07F31"/>
    <w:rsid w:val="00A1251D"/>
    <w:rsid w:val="00A1468C"/>
    <w:rsid w:val="00A15655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21C2"/>
    <w:rsid w:val="00A739D9"/>
    <w:rsid w:val="00A74A25"/>
    <w:rsid w:val="00A82B7D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26F25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09F8"/>
    <w:rsid w:val="00D23BD8"/>
    <w:rsid w:val="00D3699F"/>
    <w:rsid w:val="00D404C7"/>
    <w:rsid w:val="00D40C3A"/>
    <w:rsid w:val="00D51DF2"/>
    <w:rsid w:val="00D566FA"/>
    <w:rsid w:val="00D604F6"/>
    <w:rsid w:val="00D665AF"/>
    <w:rsid w:val="00D92D72"/>
    <w:rsid w:val="00D943F3"/>
    <w:rsid w:val="00DA0238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46F7"/>
    <w:rsid w:val="00EA6368"/>
    <w:rsid w:val="00EA726F"/>
    <w:rsid w:val="00EB3EE7"/>
    <w:rsid w:val="00EC32BB"/>
    <w:rsid w:val="00EC3BBE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17570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56</cp:revision>
  <cp:lastPrinted>2016-02-01T11:10:00Z</cp:lastPrinted>
  <dcterms:created xsi:type="dcterms:W3CDTF">2016-02-15T07:03:00Z</dcterms:created>
  <dcterms:modified xsi:type="dcterms:W3CDTF">2016-06-28T12:24:00Z</dcterms:modified>
</cp:coreProperties>
</file>